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7486" w14:textId="77777777" w:rsidR="00F139D1" w:rsidRDefault="00F139D1" w:rsidP="00F139D1">
      <w:pPr>
        <w:tabs>
          <w:tab w:val="left" w:pos="-720"/>
        </w:tabs>
        <w:suppressAutoHyphens/>
        <w:jc w:val="center"/>
        <w:rPr>
          <w:spacing w:val="-2"/>
          <w:szCs w:val="24"/>
        </w:rPr>
      </w:pPr>
    </w:p>
    <w:p w14:paraId="3F7B1AFC" w14:textId="77777777" w:rsidR="00F139D1" w:rsidRPr="00EE5C1E" w:rsidRDefault="00F139D1" w:rsidP="00F139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FINANCING LETTER FOR YELLOWSTONE CATTLE I, LLC</w:t>
      </w:r>
    </w:p>
    <w:p w14:paraId="70C71B5F" w14:textId="77777777" w:rsidR="00F139D1" w:rsidRDefault="00F139D1" w:rsidP="00F139D1">
      <w:pPr>
        <w:rPr>
          <w:sz w:val="26"/>
          <w:szCs w:val="26"/>
        </w:rPr>
      </w:pPr>
    </w:p>
    <w:p w14:paraId="217205F2" w14:textId="77777777" w:rsidR="00F139D1" w:rsidRDefault="00F139D1" w:rsidP="00F139D1">
      <w:pPr>
        <w:rPr>
          <w:sz w:val="26"/>
          <w:szCs w:val="26"/>
        </w:rPr>
      </w:pPr>
      <w:r>
        <w:rPr>
          <w:sz w:val="26"/>
          <w:szCs w:val="26"/>
        </w:rPr>
        <w:t>Lender:</w:t>
      </w:r>
    </w:p>
    <w:p w14:paraId="2E5AE743" w14:textId="77777777" w:rsidR="00F139D1" w:rsidRPr="00EE5C1E" w:rsidRDefault="00F139D1" w:rsidP="00F139D1">
      <w:pPr>
        <w:rPr>
          <w:sz w:val="26"/>
          <w:szCs w:val="26"/>
        </w:rPr>
      </w:pPr>
      <w:r w:rsidRPr="00EE5C1E">
        <w:rPr>
          <w:sz w:val="26"/>
          <w:szCs w:val="26"/>
        </w:rPr>
        <w:t>Date:</w:t>
      </w:r>
    </w:p>
    <w:p w14:paraId="7066C0B7" w14:textId="77777777" w:rsidR="00F139D1" w:rsidRPr="00EE5C1E" w:rsidRDefault="00F139D1" w:rsidP="00F139D1">
      <w:pPr>
        <w:rPr>
          <w:sz w:val="26"/>
          <w:szCs w:val="26"/>
        </w:rPr>
      </w:pPr>
      <w:r>
        <w:rPr>
          <w:sz w:val="26"/>
          <w:szCs w:val="26"/>
        </w:rPr>
        <w:t>Borrower</w:t>
      </w:r>
      <w:r w:rsidRPr="00EE5C1E">
        <w:rPr>
          <w:sz w:val="26"/>
          <w:szCs w:val="26"/>
        </w:rPr>
        <w:t>:</w:t>
      </w:r>
    </w:p>
    <w:p w14:paraId="30FC2258" w14:textId="77777777" w:rsidR="00F139D1" w:rsidRPr="00EE5C1E" w:rsidRDefault="00F139D1" w:rsidP="00F139D1">
      <w:pPr>
        <w:rPr>
          <w:sz w:val="26"/>
          <w:szCs w:val="26"/>
        </w:rPr>
      </w:pPr>
      <w:r w:rsidRPr="00EE5C1E">
        <w:rPr>
          <w:sz w:val="26"/>
          <w:szCs w:val="26"/>
        </w:rPr>
        <w:t>Address:</w:t>
      </w:r>
    </w:p>
    <w:p w14:paraId="53BE592B" w14:textId="77777777" w:rsidR="00F139D1" w:rsidRDefault="00F139D1" w:rsidP="00F139D1">
      <w:pPr>
        <w:rPr>
          <w:szCs w:val="24"/>
        </w:rPr>
      </w:pPr>
    </w:p>
    <w:p w14:paraId="486FA03C" w14:textId="77777777" w:rsidR="00F139D1" w:rsidRDefault="00F139D1" w:rsidP="00F139D1">
      <w:pPr>
        <w:rPr>
          <w:szCs w:val="24"/>
        </w:rPr>
      </w:pPr>
      <w:r>
        <w:rPr>
          <w:szCs w:val="24"/>
        </w:rPr>
        <w:t>Dear ____________:</w:t>
      </w:r>
    </w:p>
    <w:p w14:paraId="7D6300EC" w14:textId="77777777" w:rsidR="00F139D1" w:rsidRDefault="00F139D1" w:rsidP="00F139D1">
      <w:pPr>
        <w:rPr>
          <w:szCs w:val="24"/>
        </w:rPr>
      </w:pPr>
    </w:p>
    <w:p w14:paraId="5A2769D9" w14:textId="57A20F3B" w:rsidR="00F139D1" w:rsidRPr="006E13B8" w:rsidRDefault="00F139D1" w:rsidP="00F139D1">
      <w:pPr>
        <w:pStyle w:val="ListParagraph"/>
        <w:numPr>
          <w:ilvl w:val="0"/>
          <w:numId w:val="1"/>
        </w:numPr>
        <w:spacing w:after="160" w:line="259" w:lineRule="auto"/>
      </w:pPr>
      <w:r>
        <w:t>Borrower has</w:t>
      </w:r>
      <w:r w:rsidRPr="006E13B8">
        <w:t xml:space="preserve"> represented </w:t>
      </w:r>
      <w:r>
        <w:t>a</w:t>
      </w:r>
      <w:r w:rsidRPr="006E13B8">
        <w:t xml:space="preserve"> contribut</w:t>
      </w:r>
      <w:r>
        <w:t xml:space="preserve">ion </w:t>
      </w:r>
      <w:proofErr w:type="gramStart"/>
      <w:r>
        <w:t xml:space="preserve">of </w:t>
      </w:r>
      <w:r w:rsidRPr="006E13B8">
        <w:t xml:space="preserve"> $</w:t>
      </w:r>
      <w:proofErr w:type="gramEnd"/>
      <w:r w:rsidRPr="006E13B8">
        <w:t xml:space="preserve">__________ as equity into </w:t>
      </w:r>
      <w:proofErr w:type="spellStart"/>
      <w:r w:rsidRPr="006E13B8">
        <w:t>YellowStone</w:t>
      </w:r>
      <w:proofErr w:type="spellEnd"/>
      <w:r w:rsidRPr="006E13B8">
        <w:t xml:space="preserve"> Cattle I, LL</w:t>
      </w:r>
      <w:r>
        <w:t>C (“</w:t>
      </w:r>
      <w:proofErr w:type="spellStart"/>
      <w:r>
        <w:t>YellowStone</w:t>
      </w:r>
      <w:proofErr w:type="spellEnd"/>
      <w:r>
        <w:t>”)</w:t>
      </w:r>
      <w:r w:rsidRPr="006E13B8">
        <w:t xml:space="preserve">.  This represents a cash contribution of </w:t>
      </w:r>
      <w:r w:rsidR="00BE20DB">
        <w:t>$</w:t>
      </w:r>
      <w:r w:rsidR="0080774E">
        <w:t>5</w:t>
      </w:r>
      <w:r w:rsidRPr="006E13B8">
        <w:t xml:space="preserve"> per unit</w:t>
      </w:r>
      <w:r>
        <w:t xml:space="preserve"> for _______ membership units</w:t>
      </w:r>
      <w:r w:rsidRPr="006E13B8">
        <w:t>.</w:t>
      </w:r>
    </w:p>
    <w:p w14:paraId="35149D73" w14:textId="77777777" w:rsidR="00F139D1" w:rsidRPr="006E13B8" w:rsidRDefault="00F139D1" w:rsidP="00F139D1">
      <w:pPr>
        <w:pStyle w:val="ListParagraph"/>
        <w:ind w:left="1080"/>
      </w:pPr>
    </w:p>
    <w:p w14:paraId="72E902AA" w14:textId="14B56BD6" w:rsidR="00F139D1" w:rsidRPr="006E13B8" w:rsidRDefault="00F139D1" w:rsidP="00F139D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Borrower </w:t>
      </w:r>
      <w:r w:rsidRPr="006E13B8">
        <w:t>ha</w:t>
      </w:r>
      <w:r>
        <w:t>s</w:t>
      </w:r>
      <w:r w:rsidRPr="006E13B8">
        <w:t xml:space="preserve"> </w:t>
      </w:r>
      <w:r>
        <w:t xml:space="preserve">now </w:t>
      </w:r>
      <w:r w:rsidRPr="006E13B8">
        <w:t>requested that _______</w:t>
      </w:r>
      <w:r>
        <w:t>________________</w:t>
      </w:r>
      <w:r w:rsidRPr="006E13B8">
        <w:t>________</w:t>
      </w:r>
      <w:r>
        <w:t>___</w:t>
      </w:r>
      <w:r w:rsidRPr="006E13B8">
        <w:t xml:space="preserve"> (the Lender) provide</w:t>
      </w:r>
      <w:r>
        <w:t xml:space="preserve"> </w:t>
      </w:r>
      <w:proofErr w:type="spellStart"/>
      <w:r>
        <w:t>YellowStone</w:t>
      </w:r>
      <w:proofErr w:type="spellEnd"/>
      <w:r>
        <w:t xml:space="preserve"> with the assurance that</w:t>
      </w:r>
      <w:r w:rsidRPr="006E13B8">
        <w:t xml:space="preserve"> </w:t>
      </w:r>
      <w:r>
        <w:t>Borrower</w:t>
      </w:r>
      <w:r w:rsidR="00905079">
        <w:t>, as of the date of this letter,</w:t>
      </w:r>
      <w:r>
        <w:t xml:space="preserve"> has the debt capacity up to an </w:t>
      </w:r>
      <w:r w:rsidRPr="006E13B8">
        <w:t>aggregate of $______________</w:t>
      </w:r>
      <w:r>
        <w:t>($2</w:t>
      </w:r>
      <w:r w:rsidR="00A24752">
        <w:t>4</w:t>
      </w:r>
      <w:r>
        <w:t xml:space="preserve">5 per unit) </w:t>
      </w:r>
      <w:r w:rsidRPr="006E13B8">
        <w:t>in</w:t>
      </w:r>
      <w:r>
        <w:t xml:space="preserve"> debt </w:t>
      </w:r>
      <w:r w:rsidRPr="006E13B8">
        <w:t>financing or available lines o</w:t>
      </w:r>
      <w:r>
        <w:t>f</w:t>
      </w:r>
      <w:r w:rsidRPr="006E13B8">
        <w:t xml:space="preserve"> credit for use in a future period</w:t>
      </w:r>
      <w:r>
        <w:t xml:space="preserve"> if Borrower determines to make a subsequent investment in </w:t>
      </w:r>
      <w:proofErr w:type="spellStart"/>
      <w:r>
        <w:t>YellowStone</w:t>
      </w:r>
      <w:proofErr w:type="spellEnd"/>
      <w:r>
        <w:t xml:space="preserve"> Cattle II, LLC.</w:t>
      </w:r>
    </w:p>
    <w:p w14:paraId="7018354E" w14:textId="77777777" w:rsidR="00F139D1" w:rsidRPr="006E13B8" w:rsidRDefault="00F139D1" w:rsidP="00F139D1">
      <w:pPr>
        <w:pStyle w:val="ListParagraph"/>
      </w:pPr>
    </w:p>
    <w:p w14:paraId="6BC1F3C9" w14:textId="6FD9964B" w:rsidR="00F139D1" w:rsidRPr="006E13B8" w:rsidRDefault="00905079" w:rsidP="00F139D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In the event such investment in </w:t>
      </w:r>
      <w:proofErr w:type="spellStart"/>
      <w:r>
        <w:t>YellowStone</w:t>
      </w:r>
      <w:proofErr w:type="spellEnd"/>
      <w:r>
        <w:t xml:space="preserve"> II, LLC is acceptable to Borrower and Lender and Lender agrees to extend such financing, t</w:t>
      </w:r>
      <w:r w:rsidR="00F139D1" w:rsidRPr="006E13B8">
        <w:t xml:space="preserve">he definitive terms of the </w:t>
      </w:r>
      <w:r w:rsidR="00F139D1">
        <w:t xml:space="preserve">future </w:t>
      </w:r>
      <w:r w:rsidR="00F139D1" w:rsidRPr="006E13B8">
        <w:t xml:space="preserve">credit facilities will be documented in a </w:t>
      </w:r>
      <w:r w:rsidR="00F139D1">
        <w:t xml:space="preserve">future </w:t>
      </w:r>
      <w:r w:rsidR="00F139D1" w:rsidRPr="006E13B8">
        <w:t>credit and security agreement and the other agreements, instruments, certificates, and documents, called for by the credit agreement or which the Lender may otherwise reasonably require.</w:t>
      </w:r>
    </w:p>
    <w:p w14:paraId="0AB24901" w14:textId="77777777" w:rsidR="00F139D1" w:rsidRDefault="00F139D1" w:rsidP="00F139D1">
      <w:pPr>
        <w:rPr>
          <w:szCs w:val="24"/>
        </w:rPr>
      </w:pPr>
    </w:p>
    <w:p w14:paraId="74A75CE3" w14:textId="77777777" w:rsidR="00F139D1" w:rsidRPr="006E13B8" w:rsidRDefault="00F139D1" w:rsidP="00F139D1">
      <w:pPr>
        <w:rPr>
          <w:b/>
          <w:bCs/>
          <w:szCs w:val="24"/>
        </w:rPr>
      </w:pPr>
      <w:r w:rsidRPr="006E13B8">
        <w:rPr>
          <w:b/>
          <w:bCs/>
          <w:szCs w:val="24"/>
        </w:rPr>
        <w:t>Lender:</w:t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  <w:t>Borrower:</w:t>
      </w:r>
    </w:p>
    <w:p w14:paraId="53A37324" w14:textId="77777777" w:rsidR="00F139D1" w:rsidRDefault="00F139D1" w:rsidP="00F139D1">
      <w:pPr>
        <w:rPr>
          <w:szCs w:val="24"/>
        </w:rPr>
      </w:pPr>
    </w:p>
    <w:p w14:paraId="4084FD87" w14:textId="77777777" w:rsidR="00F139D1" w:rsidRDefault="00F139D1" w:rsidP="00F139D1">
      <w:pPr>
        <w:rPr>
          <w:szCs w:val="24"/>
        </w:rPr>
      </w:pPr>
    </w:p>
    <w:p w14:paraId="48FEE887" w14:textId="77777777" w:rsidR="00F139D1" w:rsidRDefault="00F139D1" w:rsidP="00F139D1">
      <w:pPr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</w:t>
      </w:r>
    </w:p>
    <w:p w14:paraId="762B5DA1" w14:textId="77777777" w:rsidR="00F139D1" w:rsidRPr="0061010A" w:rsidRDefault="00F139D1" w:rsidP="00F139D1">
      <w:pPr>
        <w:rPr>
          <w:szCs w:val="24"/>
        </w:rPr>
      </w:pPr>
      <w:r w:rsidRPr="006E13B8">
        <w:rPr>
          <w:b/>
          <w:bCs/>
          <w:szCs w:val="24"/>
        </w:rPr>
        <w:t>Title</w:t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proofErr w:type="spellStart"/>
      <w:r w:rsidRPr="006E13B8">
        <w:rPr>
          <w:b/>
          <w:bCs/>
          <w:szCs w:val="24"/>
        </w:rPr>
        <w:t>Titl</w:t>
      </w:r>
      <w:r>
        <w:rPr>
          <w:b/>
          <w:bCs/>
          <w:szCs w:val="24"/>
        </w:rPr>
        <w:t>e</w:t>
      </w:r>
      <w:proofErr w:type="spellEnd"/>
    </w:p>
    <w:p w14:paraId="47C7B7D9" w14:textId="77777777" w:rsidR="00EC6190" w:rsidRDefault="00EC6190"/>
    <w:sectPr w:rsidR="00EC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551E2"/>
    <w:multiLevelType w:val="hybridMultilevel"/>
    <w:tmpl w:val="E2B85F4C"/>
    <w:lvl w:ilvl="0" w:tplc="39A0F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94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D1"/>
    <w:rsid w:val="0080774E"/>
    <w:rsid w:val="00905079"/>
    <w:rsid w:val="00A24752"/>
    <w:rsid w:val="00BE20DB"/>
    <w:rsid w:val="00DE629C"/>
    <w:rsid w:val="00EC6190"/>
    <w:rsid w:val="00F1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61B9"/>
  <w15:chartTrackingRefBased/>
  <w15:docId w15:val="{1D21FDD9-21F8-4400-BDED-4F5C39B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Simpson</dc:creator>
  <cp:keywords/>
  <dc:description/>
  <cp:lastModifiedBy>Abby Hopp</cp:lastModifiedBy>
  <cp:revision>2</cp:revision>
  <dcterms:created xsi:type="dcterms:W3CDTF">2022-09-20T20:59:00Z</dcterms:created>
  <dcterms:modified xsi:type="dcterms:W3CDTF">2022-09-20T20:59:00Z</dcterms:modified>
</cp:coreProperties>
</file>